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Einbaumobilierung 2 (GG) I Bildungshaus Winkelwiese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023-26-065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Tischlerarbeiten
Einbaumöblierung 2 (GG)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